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96F855">
      <w:pPr>
        <w:spacing w:line="560" w:lineRule="exact"/>
        <w:ind w:left="1600" w:hanging="1200" w:hangingChars="500"/>
        <w:rPr>
          <w:rFonts w:ascii="黑体" w:hAnsi="黑体" w:eastAsia="黑体" w:cs="方正公文小标宋"/>
          <w:szCs w:val="32"/>
        </w:rPr>
      </w:pPr>
      <w:r>
        <w:rPr>
          <w:rFonts w:hint="eastAsia" w:ascii="黑体" w:hAnsi="黑体" w:eastAsia="黑体" w:cs="方正公文小标宋"/>
          <w:szCs w:val="32"/>
        </w:rPr>
        <w:t>附件2</w:t>
      </w:r>
    </w:p>
    <w:p w14:paraId="02DD3727">
      <w:pPr>
        <w:spacing w:line="560" w:lineRule="exact"/>
        <w:jc w:val="center"/>
        <w:rPr>
          <w:rFonts w:ascii="宋体" w:hAnsi="宋体" w:eastAsia="宋体" w:cs="方正公文小标宋"/>
          <w:b/>
          <w:bCs/>
          <w:sz w:val="44"/>
          <w:szCs w:val="44"/>
        </w:rPr>
      </w:pPr>
      <w:r>
        <w:rPr>
          <w:rFonts w:hint="eastAsia" w:ascii="宋体" w:hAnsi="宋体" w:eastAsia="宋体" w:cs="方正公文小标宋"/>
          <w:b/>
          <w:bCs/>
          <w:sz w:val="44"/>
          <w:szCs w:val="44"/>
        </w:rPr>
        <w:t>2024全国石油和化工行业科技创新大会</w:t>
      </w:r>
    </w:p>
    <w:p w14:paraId="53283763">
      <w:pPr>
        <w:jc w:val="center"/>
        <w:rPr>
          <w:rFonts w:hint="eastAsia" w:ascii="黑体" w:hAnsi="黑体" w:eastAsia="黑体"/>
          <w:sz w:val="28"/>
          <w:szCs w:val="28"/>
        </w:rPr>
      </w:pPr>
      <w:r>
        <w:rPr>
          <w:rFonts w:hint="eastAsia" w:ascii="宋体" w:hAnsi="宋体" w:eastAsia="宋体" w:cs="方正公文小标宋"/>
          <w:b/>
          <w:bCs/>
          <w:sz w:val="44"/>
          <w:szCs w:val="44"/>
        </w:rPr>
        <w:t>整体日程安排</w:t>
      </w:r>
    </w:p>
    <w:tbl>
      <w:tblPr>
        <w:tblStyle w:val="2"/>
        <w:tblW w:w="562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6922"/>
      </w:tblGrid>
      <w:tr w14:paraId="05F19D70">
        <w:trPr>
          <w:trHeight w:val="768" w:hRule="atLeast"/>
          <w:jc w:val="center"/>
        </w:trPr>
        <w:tc>
          <w:tcPr>
            <w:tcW w:w="1392" w:type="pct"/>
            <w:shd w:val="pct10" w:color="auto" w:fill="auto"/>
            <w:noWrap w:val="0"/>
            <w:vAlign w:val="center"/>
          </w:tcPr>
          <w:p w14:paraId="1B0BA3AB">
            <w:pPr>
              <w:adjustRightInd w:val="0"/>
              <w:snapToGrid w:val="0"/>
              <w:jc w:val="center"/>
              <w:rPr>
                <w:rFonts w:ascii="仿宋_GB2312" w:hAnsi="宋体" w:eastAsia="仿宋_GB2312" w:cs="宋体"/>
                <w:b/>
                <w:bCs/>
                <w:szCs w:val="32"/>
              </w:rPr>
            </w:pPr>
            <w:r>
              <w:rPr>
                <w:rFonts w:ascii="仿宋_GB2312" w:hAnsi="宋体" w:eastAsia="仿宋_GB2312" w:cs="宋体"/>
                <w:b/>
                <w:bCs/>
                <w:szCs w:val="32"/>
              </w:rPr>
              <w:t>时  间</w:t>
            </w:r>
          </w:p>
        </w:tc>
        <w:tc>
          <w:tcPr>
            <w:tcW w:w="3608" w:type="pct"/>
            <w:shd w:val="pct10" w:color="auto" w:fill="auto"/>
            <w:noWrap w:val="0"/>
            <w:vAlign w:val="center"/>
          </w:tcPr>
          <w:p w14:paraId="68FABBB0">
            <w:pPr>
              <w:adjustRightInd w:val="0"/>
              <w:snapToGrid w:val="0"/>
              <w:jc w:val="center"/>
              <w:rPr>
                <w:rFonts w:ascii="仿宋_GB2312" w:hAnsi="宋体" w:eastAsia="仿宋_GB2312" w:cs="宋体"/>
                <w:b/>
                <w:bCs/>
                <w:szCs w:val="32"/>
              </w:rPr>
            </w:pPr>
            <w:r>
              <w:rPr>
                <w:rFonts w:ascii="仿宋_GB2312" w:hAnsi="宋体" w:eastAsia="仿宋_GB2312" w:cs="宋体"/>
                <w:b/>
                <w:bCs/>
                <w:szCs w:val="32"/>
              </w:rPr>
              <w:t>议  题</w:t>
            </w:r>
          </w:p>
        </w:tc>
      </w:tr>
      <w:tr w14:paraId="0D8DD32D">
        <w:trPr>
          <w:trHeight w:val="798" w:hRule="atLeast"/>
          <w:jc w:val="center"/>
        </w:trPr>
        <w:tc>
          <w:tcPr>
            <w:tcW w:w="1392" w:type="pct"/>
            <w:shd w:val="clear" w:color="auto" w:fill="FFFFFF"/>
            <w:noWrap w:val="0"/>
            <w:tcMar>
              <w:left w:w="28" w:type="dxa"/>
              <w:right w:w="28" w:type="dxa"/>
            </w:tcMar>
            <w:vAlign w:val="center"/>
          </w:tcPr>
          <w:p w14:paraId="37DA02E4">
            <w:pPr>
              <w:adjustRightInd w:val="0"/>
              <w:snapToGrid w:val="0"/>
              <w:jc w:val="center"/>
              <w:rPr>
                <w:rFonts w:ascii="仿宋_GB2312" w:hAnsi="宋体" w:eastAsia="仿宋_GB2312" w:cs="宋体"/>
                <w:szCs w:val="32"/>
              </w:rPr>
            </w:pPr>
            <w:r>
              <w:rPr>
                <w:rFonts w:ascii="仿宋_GB2312" w:hAnsi="宋体" w:eastAsia="仿宋_GB2312" w:cs="宋体"/>
                <w:szCs w:val="32"/>
              </w:rPr>
              <w:t>10月14日</w:t>
            </w:r>
          </w:p>
        </w:tc>
        <w:tc>
          <w:tcPr>
            <w:tcW w:w="3608" w:type="pct"/>
            <w:noWrap w:val="0"/>
            <w:vAlign w:val="center"/>
          </w:tcPr>
          <w:p w14:paraId="6241E102">
            <w:pPr>
              <w:widowControl/>
              <w:adjustRightInd w:val="0"/>
              <w:snapToGrid w:val="0"/>
              <w:jc w:val="center"/>
              <w:rPr>
                <w:rFonts w:ascii="仿宋_GB2312" w:hAnsi="宋体" w:eastAsia="仿宋_GB2312" w:cs="宋体"/>
                <w:szCs w:val="32"/>
              </w:rPr>
            </w:pPr>
            <w:r>
              <w:rPr>
                <w:rFonts w:ascii="仿宋_GB2312" w:hAnsi="宋体" w:eastAsia="仿宋_GB2312" w:cs="宋体"/>
                <w:szCs w:val="32"/>
              </w:rPr>
              <w:t>全天报到及布展</w:t>
            </w:r>
          </w:p>
        </w:tc>
      </w:tr>
      <w:tr w14:paraId="7911DD34">
        <w:trPr>
          <w:trHeight w:val="916" w:hRule="atLeast"/>
          <w:jc w:val="center"/>
        </w:trPr>
        <w:tc>
          <w:tcPr>
            <w:tcW w:w="1392" w:type="pct"/>
            <w:shd w:val="clear" w:color="auto" w:fill="FFFFFF"/>
            <w:noWrap w:val="0"/>
            <w:tcMar>
              <w:left w:w="28" w:type="dxa"/>
              <w:right w:w="28" w:type="dxa"/>
            </w:tcMar>
            <w:vAlign w:val="center"/>
          </w:tcPr>
          <w:p w14:paraId="29465D25">
            <w:pPr>
              <w:adjustRightInd w:val="0"/>
              <w:snapToGrid w:val="0"/>
              <w:jc w:val="center"/>
              <w:rPr>
                <w:rFonts w:ascii="仿宋_GB2312" w:hAnsi="宋体" w:eastAsia="仿宋_GB2312" w:cs="宋体"/>
                <w:szCs w:val="32"/>
              </w:rPr>
            </w:pPr>
            <w:r>
              <w:rPr>
                <w:rFonts w:ascii="仿宋_GB2312" w:hAnsi="宋体" w:eastAsia="仿宋_GB2312" w:cs="宋体"/>
                <w:szCs w:val="32"/>
              </w:rPr>
              <w:t>10月15日上午</w:t>
            </w:r>
          </w:p>
        </w:tc>
        <w:tc>
          <w:tcPr>
            <w:tcW w:w="3608" w:type="pct"/>
            <w:noWrap w:val="0"/>
            <w:vAlign w:val="center"/>
          </w:tcPr>
          <w:p w14:paraId="07943688">
            <w:pPr>
              <w:widowControl/>
              <w:adjustRightInd w:val="0"/>
              <w:snapToGrid w:val="0"/>
              <w:jc w:val="center"/>
              <w:rPr>
                <w:rFonts w:ascii="仿宋_GB2312" w:hAnsi="宋体" w:eastAsia="仿宋_GB2312" w:cs="宋体"/>
                <w:szCs w:val="32"/>
              </w:rPr>
            </w:pPr>
            <w:r>
              <w:rPr>
                <w:rFonts w:ascii="仿宋_GB2312" w:hAnsi="宋体" w:eastAsia="仿宋_GB2312" w:cs="宋体"/>
                <w:szCs w:val="32"/>
              </w:rPr>
              <w:t>2024全国石油和化工行业科技创新大会开幕式</w:t>
            </w:r>
          </w:p>
        </w:tc>
      </w:tr>
      <w:tr w14:paraId="24D2E285">
        <w:trPr>
          <w:trHeight w:val="6602" w:hRule="atLeast"/>
          <w:jc w:val="center"/>
        </w:trPr>
        <w:tc>
          <w:tcPr>
            <w:tcW w:w="1392" w:type="pct"/>
            <w:shd w:val="clear" w:color="auto" w:fill="FFFFFF"/>
            <w:noWrap w:val="0"/>
            <w:tcMar>
              <w:left w:w="28" w:type="dxa"/>
              <w:right w:w="28" w:type="dxa"/>
            </w:tcMar>
            <w:vAlign w:val="center"/>
          </w:tcPr>
          <w:p w14:paraId="15C6C487">
            <w:pPr>
              <w:adjustRightInd w:val="0"/>
              <w:snapToGrid w:val="0"/>
              <w:jc w:val="center"/>
              <w:rPr>
                <w:rFonts w:hint="default" w:ascii="仿宋_GB2312" w:hAnsi="宋体" w:eastAsia="仿宋_GB2312" w:cs="宋体"/>
                <w:szCs w:val="32"/>
              </w:rPr>
            </w:pPr>
            <w:r>
              <w:rPr>
                <w:rFonts w:ascii="仿宋_GB2312" w:hAnsi="宋体" w:eastAsia="仿宋_GB2312" w:cs="宋体"/>
                <w:szCs w:val="32"/>
              </w:rPr>
              <w:t>10月15日下午</w:t>
            </w:r>
          </w:p>
          <w:p w14:paraId="1E3C36B5">
            <w:pPr>
              <w:adjustRightInd w:val="0"/>
              <w:snapToGrid w:val="0"/>
              <w:jc w:val="center"/>
              <w:rPr>
                <w:rFonts w:ascii="仿宋_GB2312" w:hAnsi="宋体" w:eastAsia="仿宋_GB2312" w:cs="宋体"/>
                <w:szCs w:val="32"/>
              </w:rPr>
            </w:pPr>
            <w:r>
              <w:rPr>
                <w:rFonts w:ascii="仿宋_GB2312" w:hAnsi="宋体" w:eastAsia="仿宋_GB2312" w:cs="宋体"/>
                <w:szCs w:val="32"/>
              </w:rPr>
              <w:t>-16日上午</w:t>
            </w:r>
          </w:p>
        </w:tc>
        <w:tc>
          <w:tcPr>
            <w:tcW w:w="3608" w:type="pct"/>
            <w:noWrap w:val="0"/>
            <w:vAlign w:val="center"/>
          </w:tcPr>
          <w:p w14:paraId="332DEF24">
            <w:pPr>
              <w:widowControl/>
              <w:adjustRightInd w:val="0"/>
              <w:snapToGrid w:val="0"/>
              <w:ind w:left="1600" w:hanging="1200" w:hangingChars="500"/>
              <w:rPr>
                <w:rFonts w:ascii="仿宋_GB2312" w:hAnsi="宋体" w:eastAsia="仿宋_GB2312" w:cs="宋体"/>
                <w:szCs w:val="32"/>
              </w:rPr>
            </w:pPr>
            <w:r>
              <w:rPr>
                <w:rFonts w:ascii="仿宋_GB2312" w:hAnsi="宋体" w:eastAsia="仿宋_GB2312" w:cs="宋体"/>
                <w:szCs w:val="32"/>
              </w:rPr>
              <w:t>分论坛一：过滤与分离膜材料技术创新论坛</w:t>
            </w:r>
          </w:p>
          <w:p w14:paraId="73048F98">
            <w:pPr>
              <w:widowControl/>
              <w:adjustRightInd w:val="0"/>
              <w:snapToGrid w:val="0"/>
              <w:rPr>
                <w:rFonts w:ascii="仿宋_GB2312" w:hAnsi="宋体" w:eastAsia="仿宋_GB2312" w:cs="宋体"/>
                <w:szCs w:val="32"/>
              </w:rPr>
            </w:pPr>
            <w:r>
              <w:rPr>
                <w:rFonts w:ascii="仿宋_GB2312" w:hAnsi="宋体" w:eastAsia="仿宋_GB2312" w:cs="宋体"/>
                <w:szCs w:val="32"/>
              </w:rPr>
              <w:t>分论坛二：</w:t>
            </w:r>
            <w:bookmarkStart w:id="0" w:name="_Hlk177228221"/>
            <w:r>
              <w:rPr>
                <w:rFonts w:ascii="仿宋_GB2312" w:hAnsi="宋体" w:eastAsia="仿宋_GB2312" w:cs="宋体"/>
                <w:szCs w:val="32"/>
              </w:rPr>
              <w:t>精细化工创新发展论坛</w:t>
            </w:r>
            <w:bookmarkEnd w:id="0"/>
          </w:p>
          <w:p w14:paraId="4DD631F5">
            <w:pPr>
              <w:widowControl/>
              <w:adjustRightInd w:val="0"/>
              <w:snapToGrid w:val="0"/>
              <w:rPr>
                <w:rFonts w:ascii="仿宋_GB2312" w:hAnsi="宋体" w:eastAsia="仿宋_GB2312" w:cs="宋体"/>
                <w:szCs w:val="32"/>
              </w:rPr>
            </w:pPr>
            <w:r>
              <w:rPr>
                <w:rFonts w:ascii="仿宋_GB2312" w:hAnsi="宋体" w:eastAsia="仿宋_GB2312" w:cs="宋体"/>
                <w:szCs w:val="32"/>
              </w:rPr>
              <w:t xml:space="preserve">分论坛三：炼油及烯烃技术创新论坛    </w:t>
            </w:r>
          </w:p>
          <w:p w14:paraId="10106EBF">
            <w:pPr>
              <w:widowControl/>
              <w:adjustRightInd w:val="0"/>
              <w:snapToGrid w:val="0"/>
              <w:rPr>
                <w:rFonts w:ascii="仿宋_GB2312" w:hAnsi="宋体" w:eastAsia="仿宋_GB2312" w:cs="宋体"/>
                <w:szCs w:val="32"/>
              </w:rPr>
            </w:pPr>
            <w:r>
              <w:rPr>
                <w:rFonts w:ascii="仿宋_GB2312" w:hAnsi="宋体" w:eastAsia="仿宋_GB2312" w:cs="宋体"/>
                <w:szCs w:val="32"/>
              </w:rPr>
              <w:t>分论坛四：2024电子化学品创新论坛暨中国化学试剂工业协会电子化学品分会成立大会</w:t>
            </w:r>
          </w:p>
          <w:p w14:paraId="5DE66EDE">
            <w:pPr>
              <w:widowControl/>
              <w:adjustRightInd w:val="0"/>
              <w:snapToGrid w:val="0"/>
              <w:ind w:left="1198" w:leftChars="-1" w:hanging="1200" w:hangingChars="500"/>
              <w:rPr>
                <w:rFonts w:ascii="仿宋_GB2312" w:hAnsi="宋体" w:eastAsia="仿宋_GB2312" w:cs="宋体"/>
                <w:szCs w:val="32"/>
              </w:rPr>
            </w:pPr>
            <w:r>
              <w:rPr>
                <w:rFonts w:ascii="仿宋_GB2312" w:hAnsi="宋体" w:eastAsia="仿宋_GB2312" w:cs="宋体"/>
                <w:szCs w:val="32"/>
              </w:rPr>
              <w:t>分论坛五：环氧产业高端化、绿色化、智能化创新发展论坛</w:t>
            </w:r>
          </w:p>
          <w:p w14:paraId="2E8AFCF3">
            <w:pPr>
              <w:widowControl/>
              <w:adjustRightInd w:val="0"/>
              <w:snapToGrid w:val="0"/>
              <w:ind w:left="1198" w:leftChars="-1" w:hanging="1200" w:hangingChars="500"/>
              <w:rPr>
                <w:rFonts w:ascii="仿宋_GB2312" w:hAnsi="宋体" w:eastAsia="仿宋_GB2312" w:cs="宋体"/>
                <w:szCs w:val="32"/>
              </w:rPr>
            </w:pPr>
            <w:r>
              <w:rPr>
                <w:rFonts w:ascii="仿宋_GB2312" w:hAnsi="宋体" w:eastAsia="仿宋_GB2312" w:cs="宋体"/>
                <w:szCs w:val="32"/>
              </w:rPr>
              <w:t xml:space="preserve">分论坛六：现代煤化工技术创新论坛暨2024（第十二届）中国国际煤化工发展论坛 </w:t>
            </w:r>
          </w:p>
          <w:p w14:paraId="4D0038AD">
            <w:pPr>
              <w:widowControl/>
              <w:adjustRightInd w:val="0"/>
              <w:snapToGrid w:val="0"/>
              <w:ind w:left="1198" w:leftChars="-1" w:hanging="1200" w:hangingChars="500"/>
              <w:rPr>
                <w:rFonts w:ascii="仿宋_GB2312" w:hAnsi="宋体" w:eastAsia="仿宋_GB2312" w:cs="宋体"/>
                <w:szCs w:val="32"/>
              </w:rPr>
            </w:pPr>
            <w:r>
              <w:rPr>
                <w:rFonts w:ascii="仿宋_GB2312" w:hAnsi="宋体" w:eastAsia="仿宋_GB2312" w:cs="宋体"/>
                <w:szCs w:val="32"/>
              </w:rPr>
              <w:t>分论坛七：石油和化工过程强化创新论坛</w:t>
            </w:r>
          </w:p>
          <w:p w14:paraId="517C4892">
            <w:pPr>
              <w:widowControl/>
              <w:adjustRightInd w:val="0"/>
              <w:snapToGrid w:val="0"/>
              <w:ind w:left="1198" w:leftChars="-1" w:hanging="1200" w:hangingChars="500"/>
              <w:jc w:val="left"/>
              <w:rPr>
                <w:rFonts w:ascii="仿宋_GB2312" w:hAnsi="宋体" w:eastAsia="仿宋_GB2312" w:cs="宋体"/>
                <w:szCs w:val="32"/>
              </w:rPr>
            </w:pPr>
            <w:r>
              <w:rPr>
                <w:rFonts w:ascii="仿宋_GB2312" w:hAnsi="宋体" w:eastAsia="仿宋_GB2312" w:cs="宋体"/>
                <w:szCs w:val="32"/>
              </w:rPr>
              <w:t>分论坛八：二氧化碳减排及资源化利用论坛</w:t>
            </w:r>
          </w:p>
          <w:p w14:paraId="1BD04A24">
            <w:pPr>
              <w:widowControl/>
              <w:adjustRightInd w:val="0"/>
              <w:snapToGrid w:val="0"/>
              <w:rPr>
                <w:rFonts w:ascii="仿宋_GB2312" w:hAnsi="宋体" w:eastAsia="仿宋_GB2312" w:cs="宋体"/>
                <w:szCs w:val="32"/>
              </w:rPr>
            </w:pPr>
            <w:r>
              <w:rPr>
                <w:rFonts w:ascii="仿宋_GB2312" w:hAnsi="宋体" w:eastAsia="仿宋_GB2312" w:cs="宋体"/>
                <w:szCs w:val="32"/>
              </w:rPr>
              <w:t>分论坛九：清洁能源论坛</w:t>
            </w:r>
          </w:p>
          <w:p w14:paraId="7FE8E1C6">
            <w:pPr>
              <w:widowControl/>
              <w:adjustRightInd w:val="0"/>
              <w:snapToGrid w:val="0"/>
              <w:ind w:left="1198" w:leftChars="-1" w:hanging="1200" w:hangingChars="500"/>
              <w:rPr>
                <w:rFonts w:ascii="仿宋_GB2312" w:hAnsi="宋体" w:eastAsia="仿宋_GB2312" w:cs="宋体"/>
                <w:szCs w:val="32"/>
              </w:rPr>
            </w:pPr>
            <w:r>
              <w:rPr>
                <w:rFonts w:ascii="仿宋_GB2312" w:hAnsi="宋体" w:eastAsia="仿宋_GB2312" w:cs="宋体"/>
                <w:szCs w:val="32"/>
              </w:rPr>
              <w:t>分论坛十：石油和化工知识产权高端论坛</w:t>
            </w:r>
          </w:p>
          <w:p w14:paraId="61048699">
            <w:pPr>
              <w:widowControl/>
              <w:adjustRightInd w:val="0"/>
              <w:snapToGrid w:val="0"/>
              <w:rPr>
                <w:rFonts w:ascii="仿宋_GB2312" w:hAnsi="宋体" w:eastAsia="仿宋_GB2312" w:cs="宋体"/>
                <w:szCs w:val="32"/>
              </w:rPr>
            </w:pPr>
            <w:r>
              <w:rPr>
                <w:rFonts w:ascii="仿宋_GB2312" w:hAnsi="宋体" w:eastAsia="仿宋_GB2312" w:cs="宋体"/>
                <w:szCs w:val="32"/>
              </w:rPr>
              <w:t>分论坛十一：催化技术创新论坛</w:t>
            </w:r>
          </w:p>
          <w:p w14:paraId="35A586A1">
            <w:pPr>
              <w:widowControl/>
              <w:adjustRightInd w:val="0"/>
              <w:snapToGrid w:val="0"/>
              <w:ind w:left="1920" w:hanging="1440" w:hangingChars="600"/>
              <w:jc w:val="left"/>
              <w:rPr>
                <w:rFonts w:ascii="仿宋_GB2312" w:hAnsi="宋体" w:eastAsia="仿宋_GB2312" w:cs="宋体"/>
                <w:szCs w:val="32"/>
              </w:rPr>
            </w:pPr>
            <w:r>
              <w:rPr>
                <w:rFonts w:ascii="仿宋_GB2312" w:hAnsi="宋体" w:eastAsia="仿宋_GB2312" w:cs="宋体"/>
                <w:szCs w:val="32"/>
              </w:rPr>
              <w:t>分论坛十二：石油化工安全技术创新暨第二届安全高峰论坛</w:t>
            </w:r>
          </w:p>
        </w:tc>
      </w:tr>
      <w:tr w14:paraId="732B3E63">
        <w:trPr>
          <w:trHeight w:val="838" w:hRule="atLeast"/>
          <w:jc w:val="center"/>
        </w:trPr>
        <w:tc>
          <w:tcPr>
            <w:tcW w:w="1392" w:type="pct"/>
            <w:shd w:val="clear" w:color="auto" w:fill="FFFFFF"/>
            <w:noWrap w:val="0"/>
            <w:tcMar>
              <w:left w:w="28" w:type="dxa"/>
              <w:right w:w="28" w:type="dxa"/>
            </w:tcMar>
            <w:vAlign w:val="center"/>
          </w:tcPr>
          <w:p w14:paraId="18663C18">
            <w:pPr>
              <w:adjustRightInd w:val="0"/>
              <w:snapToGrid w:val="0"/>
              <w:jc w:val="center"/>
              <w:rPr>
                <w:rFonts w:ascii="仿宋_GB2312" w:hAnsi="宋体" w:eastAsia="仿宋_GB2312" w:cs="宋体"/>
                <w:szCs w:val="32"/>
              </w:rPr>
            </w:pPr>
            <w:r>
              <w:rPr>
                <w:rFonts w:ascii="仿宋_GB2312" w:hAnsi="宋体" w:eastAsia="仿宋_GB2312" w:cs="宋体"/>
                <w:szCs w:val="32"/>
              </w:rPr>
              <w:t>10月16日下午</w:t>
            </w:r>
          </w:p>
        </w:tc>
        <w:tc>
          <w:tcPr>
            <w:tcW w:w="3608" w:type="pct"/>
            <w:noWrap w:val="0"/>
            <w:vAlign w:val="center"/>
          </w:tcPr>
          <w:p w14:paraId="67299F10">
            <w:pPr>
              <w:widowControl/>
              <w:adjustRightInd w:val="0"/>
              <w:snapToGrid w:val="0"/>
              <w:ind w:left="954" w:leftChars="-9" w:hanging="976" w:hangingChars="407"/>
              <w:jc w:val="left"/>
              <w:rPr>
                <w:rFonts w:ascii="仿宋_GB2312" w:hAnsi="宋体" w:eastAsia="仿宋_GB2312" w:cs="宋体"/>
                <w:szCs w:val="32"/>
              </w:rPr>
            </w:pPr>
            <w:r>
              <w:rPr>
                <w:rFonts w:ascii="仿宋_GB2312" w:hAnsi="宋体" w:eastAsia="仿宋_GB2312" w:cs="宋体"/>
                <w:szCs w:val="32"/>
              </w:rPr>
              <w:t>线路一：与会代表参观考察中国科学院大连化学物理所及产学研交流对接</w:t>
            </w:r>
          </w:p>
        </w:tc>
      </w:tr>
      <w:tr w14:paraId="73A2F9FA">
        <w:trPr>
          <w:trHeight w:val="780" w:hRule="atLeast"/>
          <w:jc w:val="center"/>
        </w:trPr>
        <w:tc>
          <w:tcPr>
            <w:tcW w:w="1392" w:type="pct"/>
            <w:shd w:val="clear" w:color="auto" w:fill="FFFFFF"/>
            <w:noWrap w:val="0"/>
            <w:tcMar>
              <w:left w:w="28" w:type="dxa"/>
              <w:right w:w="28" w:type="dxa"/>
            </w:tcMar>
            <w:vAlign w:val="center"/>
          </w:tcPr>
          <w:p w14:paraId="3DC45333">
            <w:pPr>
              <w:adjustRightInd w:val="0"/>
              <w:snapToGrid w:val="0"/>
              <w:jc w:val="center"/>
              <w:rPr>
                <w:rFonts w:ascii="仿宋_GB2312" w:hAnsi="宋体" w:eastAsia="仿宋_GB2312" w:cs="宋体"/>
                <w:szCs w:val="32"/>
              </w:rPr>
            </w:pPr>
            <w:r>
              <w:rPr>
                <w:rFonts w:ascii="仿宋_GB2312" w:hAnsi="宋体" w:eastAsia="仿宋_GB2312" w:cs="宋体"/>
                <w:szCs w:val="32"/>
              </w:rPr>
              <w:t>10月16日下午</w:t>
            </w:r>
          </w:p>
        </w:tc>
        <w:tc>
          <w:tcPr>
            <w:tcW w:w="3608" w:type="pct"/>
            <w:noWrap w:val="0"/>
            <w:vAlign w:val="center"/>
          </w:tcPr>
          <w:p w14:paraId="7B80BDE5">
            <w:pPr>
              <w:widowControl/>
              <w:adjustRightInd w:val="0"/>
              <w:snapToGrid w:val="0"/>
              <w:ind w:left="954" w:leftChars="-9" w:hanging="976" w:hangingChars="407"/>
              <w:jc w:val="left"/>
              <w:rPr>
                <w:rFonts w:ascii="仿宋_GB2312" w:hAnsi="宋体" w:eastAsia="仿宋_GB2312" w:cs="宋体"/>
                <w:szCs w:val="32"/>
              </w:rPr>
            </w:pPr>
            <w:r>
              <w:rPr>
                <w:rFonts w:ascii="仿宋_GB2312" w:hAnsi="宋体" w:eastAsia="仿宋_GB2312" w:cs="宋体"/>
                <w:szCs w:val="32"/>
              </w:rPr>
              <w:t>线路二：与会代表参观考察大连长兴岛经济技术开发区</w:t>
            </w:r>
          </w:p>
        </w:tc>
      </w:tr>
      <w:tr w14:paraId="1E95E5B0">
        <w:trPr>
          <w:trHeight w:val="699" w:hRule="atLeast"/>
          <w:jc w:val="center"/>
        </w:trPr>
        <w:tc>
          <w:tcPr>
            <w:tcW w:w="1392" w:type="pct"/>
            <w:shd w:val="clear" w:color="auto" w:fill="FFFFFF"/>
            <w:noWrap w:val="0"/>
            <w:tcMar>
              <w:left w:w="28" w:type="dxa"/>
              <w:right w:w="28" w:type="dxa"/>
            </w:tcMar>
            <w:vAlign w:val="center"/>
          </w:tcPr>
          <w:p w14:paraId="641BAA6B">
            <w:pPr>
              <w:adjustRightInd w:val="0"/>
              <w:snapToGrid w:val="0"/>
              <w:jc w:val="center"/>
              <w:rPr>
                <w:rFonts w:ascii="仿宋_GB2312" w:hAnsi="宋体" w:eastAsia="仿宋_GB2312" w:cs="宋体"/>
                <w:szCs w:val="32"/>
              </w:rPr>
            </w:pPr>
            <w:r>
              <w:rPr>
                <w:rFonts w:ascii="仿宋_GB2312" w:hAnsi="宋体" w:eastAsia="仿宋_GB2312" w:cs="宋体"/>
                <w:szCs w:val="32"/>
              </w:rPr>
              <w:t>10月15日-16日</w:t>
            </w:r>
          </w:p>
        </w:tc>
        <w:tc>
          <w:tcPr>
            <w:tcW w:w="3608" w:type="pct"/>
            <w:noWrap w:val="0"/>
            <w:vAlign w:val="center"/>
          </w:tcPr>
          <w:p w14:paraId="7F64424E">
            <w:pPr>
              <w:adjustRightInd w:val="0"/>
              <w:snapToGrid w:val="0"/>
              <w:jc w:val="left"/>
              <w:rPr>
                <w:rFonts w:ascii="仿宋_GB2312" w:hAnsi="宋体" w:eastAsia="仿宋_GB2312" w:cs="宋体"/>
                <w:szCs w:val="32"/>
              </w:rPr>
            </w:pPr>
            <w:r>
              <w:rPr>
                <w:rFonts w:ascii="仿宋_GB2312" w:hAnsi="宋体" w:eastAsia="仿宋_GB2312" w:cs="宋体"/>
                <w:szCs w:val="32"/>
              </w:rPr>
              <w:t>2024全国石油和化工科技创新成果及装备展</w:t>
            </w:r>
          </w:p>
        </w:tc>
      </w:tr>
    </w:tbl>
    <w:p w14:paraId="7D200AF4">
      <w:pPr>
        <w:spacing w:line="560" w:lineRule="exact"/>
        <w:jc w:val="center"/>
        <w:rPr>
          <w:rFonts w:ascii="宋体" w:hAnsi="宋体" w:eastAsia="宋体" w:cs="方正公文小标宋"/>
          <w:b/>
          <w:bCs/>
          <w:sz w:val="44"/>
          <w:szCs w:val="44"/>
        </w:rPr>
      </w:pPr>
    </w:p>
    <w:p w14:paraId="65A7A06E">
      <w:pPr>
        <w:spacing w:line="360" w:lineRule="auto"/>
        <w:jc w:val="center"/>
        <w:rPr>
          <w:rFonts w:ascii="仿宋_GB2312" w:hAnsi="黑体" w:eastAsia="仿宋_GB2312" w:cs="方正公文小标宋"/>
          <w:b/>
          <w:bCs/>
          <w:szCs w:val="32"/>
        </w:rPr>
      </w:pPr>
      <w:r>
        <w:rPr>
          <w:rFonts w:hint="eastAsia" w:ascii="仿宋_GB2312" w:hAnsi="黑体" w:eastAsia="仿宋_GB2312" w:cs="方正公文小标宋"/>
          <w:b/>
          <w:bCs/>
          <w:szCs w:val="32"/>
        </w:rPr>
        <w:t>分论坛主席及论坛秘书</w:t>
      </w:r>
    </w:p>
    <w:p w14:paraId="1CD9E3BC">
      <w:pPr>
        <w:spacing w:line="360" w:lineRule="auto"/>
        <w:rPr>
          <w:rFonts w:ascii="仿宋_GB2312" w:hAnsi="黑体" w:eastAsia="仿宋_GB2312" w:cs="方正公文小标宋"/>
          <w:szCs w:val="32"/>
        </w:rPr>
      </w:pPr>
      <w:r>
        <w:rPr>
          <w:rFonts w:hint="eastAsia" w:ascii="仿宋_GB2312" w:hAnsi="黑体" w:eastAsia="仿宋_GB2312" w:cs="方正公文小标宋"/>
          <w:szCs w:val="32"/>
        </w:rPr>
        <w:t>分论坛一：过滤与分离膜材料技术创新论坛</w:t>
      </w:r>
    </w:p>
    <w:p w14:paraId="68E780F9">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论坛主席：汪华林院士</w:t>
      </w:r>
    </w:p>
    <w:p w14:paraId="0AD2082A">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论坛秘书：李瑞昀</w:t>
      </w:r>
      <w:r>
        <w:rPr>
          <w:rFonts w:hint="eastAsia" w:ascii="仿宋_GB2312" w:hAnsi="黑体" w:eastAsia="仿宋_GB2312" w:cs="方正公文小标宋"/>
          <w:szCs w:val="32"/>
        </w:rPr>
        <w:tab/>
      </w:r>
      <w:r>
        <w:rPr>
          <w:rFonts w:hint="eastAsia" w:ascii="仿宋_GB2312" w:hAnsi="黑体" w:eastAsia="仿宋_GB2312" w:cs="方正公文小标宋"/>
          <w:szCs w:val="32"/>
        </w:rPr>
        <w:t>18701408070</w:t>
      </w:r>
    </w:p>
    <w:p w14:paraId="2E0365B1">
      <w:pPr>
        <w:spacing w:line="360" w:lineRule="auto"/>
        <w:rPr>
          <w:rFonts w:ascii="仿宋_GB2312" w:hAnsi="黑体" w:eastAsia="仿宋_GB2312" w:cs="方正公文小标宋"/>
          <w:szCs w:val="32"/>
        </w:rPr>
      </w:pPr>
      <w:r>
        <w:rPr>
          <w:rFonts w:hint="eastAsia" w:ascii="仿宋_GB2312" w:hAnsi="黑体" w:eastAsia="仿宋_GB2312" w:cs="方正公文小标宋"/>
          <w:szCs w:val="32"/>
        </w:rPr>
        <w:t>分论坛二：精细化工创新发展论坛</w:t>
      </w:r>
    </w:p>
    <w:p w14:paraId="6B24D935">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论坛主席：任其龙院士 朱为宏院士</w:t>
      </w:r>
    </w:p>
    <w:p w14:paraId="5D12E98C">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论坛秘书：李文军</w:t>
      </w:r>
      <w:r>
        <w:rPr>
          <w:rFonts w:hint="eastAsia" w:ascii="仿宋_GB2312" w:hAnsi="黑体" w:eastAsia="仿宋_GB2312" w:cs="方正公文小标宋"/>
          <w:szCs w:val="32"/>
        </w:rPr>
        <w:tab/>
      </w:r>
      <w:r>
        <w:rPr>
          <w:rFonts w:hint="eastAsia" w:ascii="仿宋_GB2312" w:hAnsi="黑体" w:eastAsia="仿宋_GB2312" w:cs="方正公文小标宋"/>
          <w:szCs w:val="32"/>
        </w:rPr>
        <w:t>13611387893</w:t>
      </w:r>
    </w:p>
    <w:p w14:paraId="30B77EDB">
      <w:pPr>
        <w:spacing w:line="360" w:lineRule="auto"/>
        <w:rPr>
          <w:rFonts w:hint="eastAsia" w:ascii="仿宋_GB2312" w:hAnsi="黑体" w:eastAsia="仿宋_GB2312" w:cs="方正公文小标宋"/>
          <w:szCs w:val="32"/>
        </w:rPr>
      </w:pPr>
      <w:r>
        <w:rPr>
          <w:rFonts w:hint="eastAsia" w:ascii="仿宋_GB2312" w:hAnsi="黑体" w:eastAsia="仿宋_GB2312" w:cs="方正公文小标宋"/>
          <w:szCs w:val="32"/>
        </w:rPr>
        <w:t xml:space="preserve">分论坛三：炼油及烯烃技术创新论坛    </w:t>
      </w:r>
    </w:p>
    <w:p w14:paraId="4E0A551C">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论坛主席：谢在库院士</w:t>
      </w:r>
    </w:p>
    <w:p w14:paraId="3DB98137">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论坛秘书：任旸 13911038291</w:t>
      </w:r>
    </w:p>
    <w:p w14:paraId="4947359D">
      <w:pPr>
        <w:spacing w:line="360" w:lineRule="auto"/>
        <w:rPr>
          <w:rFonts w:hint="eastAsia" w:ascii="仿宋_GB2312" w:hAnsi="黑体" w:eastAsia="仿宋_GB2312" w:cs="方正公文小标宋"/>
          <w:szCs w:val="32"/>
        </w:rPr>
      </w:pPr>
      <w:r>
        <w:rPr>
          <w:rFonts w:hint="eastAsia" w:ascii="仿宋_GB2312" w:hAnsi="黑体" w:eastAsia="仿宋_GB2312" w:cs="方正公文小标宋"/>
          <w:szCs w:val="32"/>
        </w:rPr>
        <w:t>分论坛四：2024电子化学品创新论坛暨中国化学试剂工业协会电子化学品分会成立大会</w:t>
      </w:r>
    </w:p>
    <w:p w14:paraId="263ED17A">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论坛主席：彭孝军院士</w:t>
      </w:r>
    </w:p>
    <w:p w14:paraId="40794C19">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论坛秘书：李文军</w:t>
      </w:r>
      <w:r>
        <w:rPr>
          <w:rFonts w:hint="eastAsia" w:ascii="仿宋_GB2312" w:hAnsi="黑体" w:eastAsia="仿宋_GB2312" w:cs="方正公文小标宋"/>
          <w:szCs w:val="32"/>
        </w:rPr>
        <w:tab/>
      </w:r>
      <w:r>
        <w:rPr>
          <w:rFonts w:hint="eastAsia" w:ascii="仿宋_GB2312" w:hAnsi="黑体" w:eastAsia="仿宋_GB2312" w:cs="方正公文小标宋"/>
          <w:szCs w:val="32"/>
        </w:rPr>
        <w:t>13611387893</w:t>
      </w:r>
    </w:p>
    <w:p w14:paraId="1B584FB9">
      <w:pPr>
        <w:spacing w:line="360" w:lineRule="auto"/>
        <w:rPr>
          <w:rFonts w:hint="eastAsia" w:ascii="仿宋_GB2312" w:hAnsi="黑体" w:eastAsia="仿宋_GB2312" w:cs="方正公文小标宋"/>
          <w:szCs w:val="32"/>
        </w:rPr>
      </w:pPr>
      <w:r>
        <w:rPr>
          <w:rFonts w:hint="eastAsia" w:ascii="仿宋_GB2312" w:hAnsi="黑体" w:eastAsia="仿宋_GB2312" w:cs="方正公文小标宋"/>
          <w:szCs w:val="32"/>
        </w:rPr>
        <w:t>分论坛五：环氧产业高端化、绿色化、智能化创新发展论坛</w:t>
      </w:r>
    </w:p>
    <w:p w14:paraId="4B1B9FA0">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论坛主席：张锁江院士、朱建民教授</w:t>
      </w:r>
    </w:p>
    <w:p w14:paraId="01FE0D65">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论坛秘书：孔凡志 18641938015</w:t>
      </w:r>
    </w:p>
    <w:p w14:paraId="3CE825C6">
      <w:pPr>
        <w:spacing w:line="360" w:lineRule="auto"/>
        <w:rPr>
          <w:rFonts w:hint="eastAsia" w:ascii="仿宋_GB2312" w:hAnsi="黑体" w:eastAsia="仿宋_GB2312" w:cs="方正公文小标宋"/>
          <w:szCs w:val="32"/>
        </w:rPr>
      </w:pPr>
      <w:r>
        <w:rPr>
          <w:rFonts w:hint="eastAsia" w:ascii="仿宋_GB2312" w:hAnsi="黑体" w:eastAsia="仿宋_GB2312" w:cs="方正公文小标宋"/>
          <w:szCs w:val="32"/>
        </w:rPr>
        <w:t xml:space="preserve">分论坛六：现代煤化工技术创新论坛暨2024（第十二届）中国国际煤化工发展论坛 </w:t>
      </w:r>
    </w:p>
    <w:p w14:paraId="72555333">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论坛主席：谢克昌院士、刘中民院士</w:t>
      </w:r>
    </w:p>
    <w:p w14:paraId="0D87B30B">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论坛秘书：王  倩</w:t>
      </w:r>
      <w:r>
        <w:rPr>
          <w:rFonts w:hint="eastAsia" w:ascii="仿宋_GB2312" w:hAnsi="黑体" w:eastAsia="仿宋_GB2312" w:cs="方正公文小标宋"/>
          <w:szCs w:val="32"/>
        </w:rPr>
        <w:tab/>
      </w:r>
      <w:r>
        <w:rPr>
          <w:rFonts w:hint="eastAsia" w:ascii="仿宋_GB2312" w:hAnsi="黑体" w:eastAsia="仿宋_GB2312" w:cs="方正公文小标宋"/>
          <w:szCs w:val="32"/>
        </w:rPr>
        <w:t>15811096956</w:t>
      </w:r>
    </w:p>
    <w:p w14:paraId="7263749C">
      <w:pPr>
        <w:spacing w:line="360" w:lineRule="auto"/>
        <w:rPr>
          <w:rFonts w:hint="eastAsia" w:ascii="仿宋_GB2312" w:hAnsi="黑体" w:eastAsia="仿宋_GB2312" w:cs="方正公文小标宋"/>
          <w:szCs w:val="32"/>
        </w:rPr>
      </w:pPr>
      <w:r>
        <w:rPr>
          <w:rFonts w:hint="eastAsia" w:ascii="仿宋_GB2312" w:hAnsi="黑体" w:eastAsia="仿宋_GB2312" w:cs="方正公文小标宋"/>
          <w:szCs w:val="32"/>
        </w:rPr>
        <w:t>分论坛七：石油和化工过程强化创新论坛</w:t>
      </w:r>
    </w:p>
    <w:p w14:paraId="2A1BC037">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论坛主席：涂善东院士</w:t>
      </w:r>
    </w:p>
    <w:p w14:paraId="273CD8B4">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论坛秘书：曾春阳</w:t>
      </w:r>
      <w:r>
        <w:rPr>
          <w:rFonts w:hint="eastAsia" w:ascii="仿宋_GB2312" w:hAnsi="黑体" w:eastAsia="仿宋_GB2312" w:cs="方正公文小标宋"/>
          <w:szCs w:val="32"/>
        </w:rPr>
        <w:tab/>
      </w:r>
      <w:r>
        <w:rPr>
          <w:rFonts w:hint="eastAsia" w:ascii="仿宋_GB2312" w:hAnsi="黑体" w:eastAsia="仿宋_GB2312" w:cs="方正公文小标宋"/>
          <w:szCs w:val="32"/>
        </w:rPr>
        <w:t>13911389595</w:t>
      </w:r>
    </w:p>
    <w:p w14:paraId="1EBE1AE1">
      <w:pPr>
        <w:spacing w:line="360" w:lineRule="auto"/>
        <w:rPr>
          <w:rFonts w:hint="eastAsia" w:ascii="仿宋_GB2312" w:hAnsi="黑体" w:eastAsia="仿宋_GB2312" w:cs="方正公文小标宋"/>
          <w:szCs w:val="32"/>
        </w:rPr>
      </w:pPr>
      <w:r>
        <w:rPr>
          <w:rFonts w:hint="eastAsia" w:ascii="仿宋_GB2312" w:hAnsi="黑体" w:eastAsia="仿宋_GB2312" w:cs="方正公文小标宋"/>
          <w:szCs w:val="32"/>
        </w:rPr>
        <w:t>分论坛八：二氧化碳减排及资源化利用论坛</w:t>
      </w:r>
    </w:p>
    <w:p w14:paraId="59395993">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论坛主席：李灿院士</w:t>
      </w:r>
    </w:p>
    <w:p w14:paraId="4BA24209">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论坛秘书：赵 明</w:t>
      </w:r>
      <w:r>
        <w:rPr>
          <w:rFonts w:hint="eastAsia" w:ascii="仿宋_GB2312" w:hAnsi="黑体" w:eastAsia="仿宋_GB2312" w:cs="方正公文小标宋"/>
          <w:szCs w:val="32"/>
        </w:rPr>
        <w:tab/>
      </w:r>
      <w:r>
        <w:rPr>
          <w:rFonts w:hint="eastAsia" w:ascii="仿宋_GB2312" w:hAnsi="黑体" w:eastAsia="仿宋_GB2312" w:cs="方正公文小标宋"/>
          <w:szCs w:val="32"/>
        </w:rPr>
        <w:t>13810693018</w:t>
      </w:r>
    </w:p>
    <w:p w14:paraId="62BA21FE">
      <w:pPr>
        <w:spacing w:line="360" w:lineRule="auto"/>
        <w:rPr>
          <w:rFonts w:hint="eastAsia" w:ascii="仿宋_GB2312" w:hAnsi="黑体" w:eastAsia="仿宋_GB2312" w:cs="方正公文小标宋"/>
          <w:szCs w:val="32"/>
        </w:rPr>
      </w:pPr>
      <w:r>
        <w:rPr>
          <w:rFonts w:hint="eastAsia" w:ascii="仿宋_GB2312" w:hAnsi="黑体" w:eastAsia="仿宋_GB2312" w:cs="方正公文小标宋"/>
          <w:szCs w:val="32"/>
        </w:rPr>
        <w:t>分论坛九：清洁能源论坛</w:t>
      </w:r>
    </w:p>
    <w:p w14:paraId="090B508F">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论坛主席：孙丽丽院士</w:t>
      </w:r>
    </w:p>
    <w:p w14:paraId="4E8F9261">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论坛秘书：邬一凡</w:t>
      </w:r>
      <w:r>
        <w:rPr>
          <w:rFonts w:hint="eastAsia" w:ascii="仿宋_GB2312" w:hAnsi="黑体" w:eastAsia="仿宋_GB2312" w:cs="方正公文小标宋"/>
          <w:szCs w:val="32"/>
        </w:rPr>
        <w:tab/>
      </w:r>
      <w:r>
        <w:rPr>
          <w:rFonts w:hint="eastAsia" w:ascii="仿宋_GB2312" w:hAnsi="黑体" w:eastAsia="仿宋_GB2312" w:cs="方正公文小标宋"/>
          <w:szCs w:val="32"/>
        </w:rPr>
        <w:t>13651018108</w:t>
      </w:r>
    </w:p>
    <w:p w14:paraId="281C61ED">
      <w:pPr>
        <w:spacing w:line="360" w:lineRule="auto"/>
        <w:rPr>
          <w:rFonts w:hint="eastAsia" w:ascii="仿宋_GB2312" w:hAnsi="黑体" w:eastAsia="仿宋_GB2312" w:cs="方正公文小标宋"/>
          <w:szCs w:val="32"/>
        </w:rPr>
      </w:pPr>
      <w:r>
        <w:rPr>
          <w:rFonts w:hint="eastAsia" w:ascii="仿宋_GB2312" w:hAnsi="黑体" w:eastAsia="仿宋_GB2312" w:cs="方正公文小标宋"/>
          <w:szCs w:val="32"/>
        </w:rPr>
        <w:t>分论坛十：石油和化工知识产权高端论坛</w:t>
      </w:r>
    </w:p>
    <w:p w14:paraId="174F5E48">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论坛主席：易继明教授</w:t>
      </w:r>
    </w:p>
    <w:p w14:paraId="78198FB3">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论坛秘书：李爱民</w:t>
      </w:r>
      <w:r>
        <w:rPr>
          <w:rFonts w:hint="eastAsia" w:ascii="仿宋_GB2312" w:hAnsi="黑体" w:eastAsia="仿宋_GB2312" w:cs="方正公文小标宋"/>
          <w:szCs w:val="32"/>
        </w:rPr>
        <w:tab/>
      </w:r>
      <w:r>
        <w:rPr>
          <w:rFonts w:hint="eastAsia" w:ascii="仿宋_GB2312" w:hAnsi="黑体" w:eastAsia="仿宋_GB2312" w:cs="方正公文小标宋"/>
          <w:szCs w:val="32"/>
        </w:rPr>
        <w:t xml:space="preserve">18911998044 </w:t>
      </w:r>
    </w:p>
    <w:p w14:paraId="6D8592EC">
      <w:pPr>
        <w:spacing w:line="360" w:lineRule="auto"/>
        <w:rPr>
          <w:rFonts w:hint="eastAsia" w:ascii="仿宋_GB2312" w:hAnsi="黑体" w:eastAsia="仿宋_GB2312" w:cs="方正公文小标宋"/>
          <w:szCs w:val="32"/>
        </w:rPr>
      </w:pPr>
      <w:r>
        <w:rPr>
          <w:rFonts w:hint="eastAsia" w:ascii="仿宋_GB2312" w:hAnsi="黑体" w:eastAsia="仿宋_GB2312" w:cs="方正公文小标宋"/>
          <w:szCs w:val="32"/>
        </w:rPr>
        <w:t>分论坛十一：催化技术创新论坛</w:t>
      </w:r>
    </w:p>
    <w:p w14:paraId="7BC1DDA9">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论坛主席：张涛院士、陈忠伟院士</w:t>
      </w:r>
    </w:p>
    <w:p w14:paraId="62949C2E">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论坛秘书：丁俊霞</w:t>
      </w:r>
      <w:r>
        <w:rPr>
          <w:rFonts w:hint="eastAsia" w:ascii="仿宋_GB2312" w:hAnsi="黑体" w:eastAsia="仿宋_GB2312" w:cs="方正公文小标宋"/>
          <w:szCs w:val="32"/>
        </w:rPr>
        <w:tab/>
      </w:r>
      <w:r>
        <w:rPr>
          <w:rFonts w:hint="eastAsia" w:ascii="仿宋_GB2312" w:hAnsi="黑体" w:eastAsia="仿宋_GB2312" w:cs="方正公文小标宋"/>
          <w:szCs w:val="32"/>
        </w:rPr>
        <w:t>15904250847</w:t>
      </w:r>
    </w:p>
    <w:p w14:paraId="27F760EC">
      <w:pPr>
        <w:spacing w:line="360" w:lineRule="auto"/>
        <w:rPr>
          <w:rFonts w:ascii="仿宋_GB2312" w:hAnsi="黑体" w:eastAsia="仿宋_GB2312" w:cs="方正公文小标宋"/>
          <w:szCs w:val="32"/>
        </w:rPr>
      </w:pPr>
      <w:r>
        <w:rPr>
          <w:rFonts w:hint="eastAsia" w:ascii="仿宋_GB2312" w:hAnsi="黑体" w:eastAsia="仿宋_GB2312" w:cs="方正公文小标宋"/>
          <w:szCs w:val="32"/>
        </w:rPr>
        <w:t>分论坛十二：石油化工安全技术创新暨第二届安全高峰论坛</w:t>
      </w:r>
    </w:p>
    <w:p w14:paraId="19A1D98E">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论坛主席：张来斌院士</w:t>
      </w:r>
    </w:p>
    <w:p w14:paraId="4BC4B6B1">
      <w:pPr>
        <w:spacing w:line="360" w:lineRule="auto"/>
        <w:ind w:firstLine="480" w:firstLineChars="200"/>
        <w:rPr>
          <w:rFonts w:hint="eastAsia" w:ascii="仿宋_GB2312" w:hAnsi="黑体" w:eastAsia="仿宋_GB2312" w:cs="方正公文小标宋"/>
          <w:szCs w:val="32"/>
        </w:rPr>
      </w:pPr>
      <w:r>
        <w:rPr>
          <w:rFonts w:hint="eastAsia" w:ascii="仿宋_GB2312" w:hAnsi="黑体" w:eastAsia="仿宋_GB2312" w:cs="方正公文小标宋"/>
          <w:szCs w:val="32"/>
        </w:rPr>
        <w:t>论坛秘书：李  威  15210834552</w:t>
      </w:r>
    </w:p>
    <w:p w14:paraId="5DDDC431">
      <w:pPr>
        <w:spacing w:line="360" w:lineRule="auto"/>
        <w:jc w:val="center"/>
        <w:rPr>
          <w:rFonts w:ascii="仿宋_GB2312" w:hAnsi="黑体" w:eastAsia="仿宋_GB2312" w:cs="方正公文小标宋"/>
          <w:szCs w:val="32"/>
        </w:rPr>
      </w:pPr>
      <w:r>
        <w:drawing>
          <wp:anchor distT="0" distB="0" distL="114300" distR="114300" simplePos="0" relativeHeight="251659264" behindDoc="0" locked="0" layoutInCell="1" allowOverlap="1">
            <wp:simplePos x="0" y="0"/>
            <wp:positionH relativeFrom="column">
              <wp:posOffset>1750060</wp:posOffset>
            </wp:positionH>
            <wp:positionV relativeFrom="paragraph">
              <wp:posOffset>400050</wp:posOffset>
            </wp:positionV>
            <wp:extent cx="1393190" cy="1393190"/>
            <wp:effectExtent l="0" t="0" r="3810" b="3810"/>
            <wp:wrapNone/>
            <wp:docPr id="1" name="图片 1" descr="515fbd4bcb4895b0508dcef652a12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5fbd4bcb4895b0508dcef652a12ab"/>
                    <pic:cNvPicPr>
                      <a:picLocks noChangeAspect="1"/>
                    </pic:cNvPicPr>
                  </pic:nvPicPr>
                  <pic:blipFill>
                    <a:blip r:embed="rId4"/>
                    <a:stretch>
                      <a:fillRect/>
                    </a:stretch>
                  </pic:blipFill>
                  <pic:spPr>
                    <a:xfrm>
                      <a:off x="0" y="0"/>
                      <a:ext cx="1393190" cy="1393190"/>
                    </a:xfrm>
                    <a:prstGeom prst="rect">
                      <a:avLst/>
                    </a:prstGeom>
                    <a:noFill/>
                    <a:ln>
                      <a:noFill/>
                    </a:ln>
                  </pic:spPr>
                </pic:pic>
              </a:graphicData>
            </a:graphic>
          </wp:anchor>
        </w:drawing>
      </w:r>
      <w:r>
        <w:rPr>
          <w:rFonts w:hint="eastAsia" w:ascii="仿宋_GB2312" w:hAnsi="黑体" w:eastAsia="仿宋_GB2312" w:cs="方正公文小标宋"/>
          <w:b/>
          <w:bCs/>
          <w:szCs w:val="32"/>
        </w:rPr>
        <w:t>详细议程请扫描下面二维码</w:t>
      </w:r>
    </w:p>
    <w:p w14:paraId="15B1F972">
      <w:pPr>
        <w:spacing w:line="360" w:lineRule="auto"/>
        <w:jc w:val="center"/>
        <w:rPr>
          <w:rFonts w:ascii="仿宋_GB2312" w:hAnsi="黑体" w:eastAsia="仿宋_GB2312" w:cs="方正公文小标宋"/>
          <w:szCs w:val="32"/>
        </w:rPr>
      </w:pPr>
    </w:p>
    <w:p w14:paraId="6415250A">
      <w:pPr>
        <w:spacing w:line="360" w:lineRule="auto"/>
        <w:jc w:val="center"/>
        <w:rPr>
          <w:rFonts w:ascii="仿宋_GB2312" w:hAnsi="黑体" w:eastAsia="仿宋_GB2312" w:cs="方正公文小标宋"/>
          <w:szCs w:val="32"/>
        </w:rPr>
      </w:pPr>
    </w:p>
    <w:p w14:paraId="54715C58">
      <w:pPr>
        <w:spacing w:line="360" w:lineRule="auto"/>
        <w:jc w:val="center"/>
        <w:rPr>
          <w:rFonts w:hint="eastAsia" w:ascii="仿宋_GB2312" w:hAnsi="黑体" w:eastAsia="仿宋_GB2312" w:cs="方正公文小标宋"/>
          <w:szCs w:val="32"/>
        </w:rPr>
      </w:pPr>
    </w:p>
    <w:p w14:paraId="4B595137">
      <w:pPr>
        <w:spacing w:line="360" w:lineRule="auto"/>
        <w:rPr>
          <w:rFonts w:ascii="黑体" w:hAnsi="黑体" w:eastAsia="黑体" w:cs="方正公文小标宋"/>
          <w:szCs w:val="32"/>
        </w:rPr>
      </w:pPr>
      <w:r>
        <w:rPr>
          <w:rFonts w:hint="eastAsia" w:ascii="仿宋_GB2312" w:hAnsi="黑体" w:eastAsia="仿宋_GB2312" w:cs="方正公文小标宋"/>
          <w:szCs w:val="32"/>
        </w:rPr>
        <w:br w:type="page"/>
      </w:r>
      <w:bookmarkStart w:id="1" w:name="_GoBack"/>
      <w:bookmarkEnd w:id="1"/>
    </w:p>
    <w:p w14:paraId="297177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方正公文小标宋">
    <w:altName w:val="汉仪书宋二KW"/>
    <w:panose1 w:val="02000500000000000000"/>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MGRjMmMwZDRiNzE4Y2MxMzFhNTNhMjE5M2MxNzEifQ=="/>
  </w:docVars>
  <w:rsids>
    <w:rsidRoot w:val="FFFD013A"/>
    <w:rsid w:val="BD7F22C8"/>
    <w:rsid w:val="FFFD0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0"/>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2024-09-27T08:42:00Z</dcterms:created>
  <dc:creator>彭凌云</dc:creator>
  <cp:lastModifiedBy>彭凌云</cp:lastModifiedBy>
  <dcterms:modified xsi:type="dcterms:W3CDTF">2024-09-27T08:45:37Z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E13AF90FB8EB748072FFF56608A8AE80_41</vt:lpwstr>
  </property>
</Properties>
</file>