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line="560" w:lineRule="exact"/>
        <w:outlineLvl w:val="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附件2：参会回执</w:t>
      </w:r>
    </w:p>
    <w:p>
      <w:pPr>
        <w:spacing w:before="163" w:beforeLines="50" w:after="163" w:afterLines="50" w:line="4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煤基新材料发展论坛参会回执</w:t>
      </w:r>
    </w:p>
    <w:tbl>
      <w:tblPr>
        <w:tblStyle w:val="6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456"/>
        <w:gridCol w:w="1114"/>
        <w:gridCol w:w="1664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参会人员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</w:t>
            </w:r>
            <w:r>
              <w:rPr>
                <w:rFonts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我司参加大会_</w:t>
            </w:r>
            <w:r>
              <w:rPr>
                <w:rFonts w:asciiTheme="minorEastAsia" w:hAnsiTheme="minorEastAsia" w:eastAsiaTheme="minorEastAsia"/>
              </w:rPr>
              <w:t>______</w:t>
            </w:r>
            <w:r>
              <w:rPr>
                <w:rFonts w:hint="eastAsia" w:asciiTheme="minorEastAsia" w:hAnsiTheme="minorEastAsia" w:eastAsiaTheme="minorEastAsia"/>
              </w:rPr>
              <w:t>人，费用总计：_</w:t>
            </w:r>
            <w:r>
              <w:rPr>
                <w:rFonts w:asciiTheme="minorEastAsia" w:hAnsiTheme="minorEastAsia" w:eastAsiaTheme="minorEastAsia"/>
              </w:rPr>
              <w:t>_______________</w:t>
            </w:r>
            <w:r>
              <w:rPr>
                <w:rFonts w:hint="eastAsia" w:asciiTheme="minorEastAsia" w:hAnsiTheme="minorEastAsia" w:eastAsiaTheme="minor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我司参展预定展位：标准展位_</w:t>
            </w:r>
            <w:r>
              <w:rPr>
                <w:rFonts w:asciiTheme="minorEastAsia" w:hAnsiTheme="minorEastAsia" w:eastAsiaTheme="minorEastAsia"/>
              </w:rPr>
              <w:t>__</w:t>
            </w:r>
            <w:r>
              <w:rPr>
                <w:rFonts w:hint="eastAsia" w:asciiTheme="minorEastAsia" w:hAnsiTheme="minorEastAsia" w:eastAsiaTheme="minorEastAsia"/>
              </w:rPr>
              <w:t>个，特装展位_</w:t>
            </w:r>
            <w:r>
              <w:rPr>
                <w:rFonts w:asciiTheme="minorEastAsia" w:hAnsiTheme="minorEastAsia" w:eastAsiaTheme="minorEastAsia"/>
              </w:rPr>
              <w:t>__</w:t>
            </w:r>
            <w:r>
              <w:rPr>
                <w:rFonts w:hint="eastAsia" w:asciiTheme="minorEastAsia" w:hAnsiTheme="minorEastAsia" w:eastAsiaTheme="minorEastAsia"/>
              </w:rPr>
              <w:t>平米，费用总计：</w:t>
            </w:r>
            <w:r>
              <w:rPr>
                <w:rFonts w:asciiTheme="minorEastAsia" w:hAnsiTheme="minorEastAsia" w:eastAsiaTheme="minorEastAsia"/>
              </w:rPr>
              <w:t>________</w:t>
            </w:r>
            <w:r>
              <w:rPr>
                <w:rFonts w:hint="eastAsia" w:asciiTheme="minorEastAsia" w:hAnsiTheme="minorEastAsia" w:eastAsiaTheme="minor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本次会议住宿请自行预订，以下为本次大会协议酒店，房间数量有限，请尽早联系并及时缴纳房款，以保证您的预定有效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1、福州中庚喜来登酒店  600/晚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酒店住宿联系  邹洪建  18050301966  13774696504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酒店协议价： 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2、福州中庚聚龙酒店  550/晚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酒店住宿联系 鲍金龙 15280101125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酒店协议价： 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3、福州名城大酒店  400/晚（距离展馆9公里，15-20分钟车程，26、27、28日早晚大巴车接送）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酒店住宿联系 叶延静 13960836504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开票类型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增值税专用发票 </w:t>
            </w:r>
            <w:r>
              <w:rPr>
                <w:rFonts w:asciiTheme="minorEastAsia" w:hAnsiTheme="minorEastAsia" w:eastAsia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公司名称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税号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地址及电话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ind w:left="36" w:leftChars="15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开户银行及账号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收取发票电话或邮箱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bookmarkStart w:id="0" w:name="_Hlk135058225"/>
      <w:r>
        <w:rPr>
          <w:rFonts w:hint="eastAsia" w:ascii="Times New Roman" w:hAnsi="Times New Roman" w:eastAsia="仿宋_GB2312" w:cs="仿宋_GB2312"/>
          <w:sz w:val="28"/>
          <w:szCs w:val="28"/>
        </w:rPr>
        <w:t>注：请</w:t>
      </w:r>
      <w:r>
        <w:fldChar w:fldCharType="begin"/>
      </w:r>
      <w:r>
        <w:instrText xml:space="preserve"> HYPERLINK "mailto:将本回执发至邮箱mhgzywyh@126.com" </w:instrText>
      </w:r>
      <w:r>
        <w:fldChar w:fldCharType="separate"/>
      </w:r>
      <w:r>
        <w:rPr>
          <w:rStyle w:val="5"/>
          <w:rFonts w:ascii="Times New Roman" w:hAnsi="Times New Roman" w:eastAsia="仿宋_GB2312"/>
          <w:color w:val="auto"/>
          <w:sz w:val="28"/>
          <w:szCs w:val="28"/>
          <w:u w:val="none"/>
        </w:rPr>
        <w:t>将本回执</w:t>
      </w:r>
      <w:r>
        <w:rPr>
          <w:rStyle w:val="5"/>
          <w:rFonts w:hint="eastAsia" w:ascii="Times New Roman" w:hAnsi="Times New Roman" w:eastAsia="仿宋_GB2312"/>
          <w:color w:val="auto"/>
          <w:sz w:val="28"/>
          <w:szCs w:val="28"/>
          <w:u w:val="none"/>
        </w:rPr>
        <w:t>发至邮箱</w:t>
      </w:r>
      <w:r>
        <w:rPr>
          <w:rStyle w:val="5"/>
          <w:rFonts w:ascii="Times New Roman" w:hAnsi="Times New Roman" w:eastAsia="仿宋_GB2312"/>
          <w:color w:val="auto"/>
          <w:sz w:val="28"/>
          <w:szCs w:val="28"/>
          <w:u w:val="none"/>
        </w:rPr>
        <w:t>mhgzywyh@126.com</w:t>
      </w:r>
      <w:r>
        <w:rPr>
          <w:rStyle w:val="5"/>
          <w:rFonts w:ascii="Times New Roman" w:hAnsi="Times New Roman" w:eastAsia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  <w:bookmarkEnd w:id="0"/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701" w:right="1418" w:bottom="1588" w:left="1418" w:header="851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34475"/>
    <w:rsid w:val="453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2024-07-20T02:41:00Z</dcterms:created>
  <dc:creator>练习</dc:creator>
  <cp:lastModifiedBy>练习</cp:lastModifiedBy>
  <dcterms:modified xsi:type="dcterms:W3CDTF">2024-07-20T02:42:50Z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