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eastAsia="黑体"/>
          <w:sz w:val="28"/>
          <w:szCs w:val="22"/>
          <w:lang w:val="en-US" w:eastAsia="zh-CN"/>
        </w:rPr>
      </w:pPr>
      <w:r>
        <w:rPr>
          <w:rFonts w:hint="eastAsia" w:ascii="黑体" w:eastAsia="黑体"/>
          <w:sz w:val="28"/>
          <w:szCs w:val="22"/>
          <w:lang w:val="en-US" w:eastAsia="zh-CN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/>
          <w:b/>
          <w:bCs/>
          <w:sz w:val="36"/>
          <w:szCs w:val="22"/>
        </w:rPr>
      </w:pPr>
      <w:r>
        <w:rPr>
          <w:rFonts w:hint="eastAsia" w:ascii="宋体"/>
          <w:b/>
          <w:bCs/>
          <w:sz w:val="36"/>
          <w:szCs w:val="22"/>
        </w:rPr>
        <w:t>中国石油和化工行业知识产权示范企业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/>
          <w:b/>
          <w:bCs/>
          <w:sz w:val="36"/>
          <w:szCs w:val="22"/>
        </w:rPr>
      </w:pPr>
      <w:r>
        <w:rPr>
          <w:rFonts w:hint="eastAsia" w:ascii="宋体"/>
          <w:b/>
          <w:bCs/>
          <w:sz w:val="36"/>
          <w:szCs w:val="22"/>
        </w:rPr>
        <w:t>网上申报说明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中国石油和化工行业知识产权示范企业（以下简称示范企业）申报和复审采取网上申报、网上评审方式进行。各申报企业访问石油和化工知识产权网（</w:t>
      </w:r>
      <w:r>
        <w:fldChar w:fldCharType="begin"/>
      </w:r>
      <w:r>
        <w:instrText xml:space="preserve"> HYPERLINK "https://spcip.org.cn/"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sz w:val="24"/>
        </w:rPr>
        <w:t>https://spcip.org.cn/</w:t>
      </w:r>
      <w:r>
        <w:rPr>
          <w:rStyle w:val="7"/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），在首页【奖项申报】栏目查看相关管理办法和通知公文，进行企业注册，再进行示范企业申报提交。</w:t>
      </w:r>
    </w:p>
    <w:p>
      <w:pPr>
        <w:spacing w:before="156" w:beforeLines="50" w:after="156" w:afterLines="50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一、企业注册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进入石油和化工知识产权网首页，点击【用户登录】，进入登录页面，点击下方的【企业注册】链接，进行企业注册。注册时要求输入企业统一社会信用码、手机号码等信息。每个企业代码和手机号码仅限注册一次。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2、使用注册完成的手机号登录到系统中，在菜单【企业信息-基本信息】中录入单位基本信息资料。</w:t>
      </w:r>
    </w:p>
    <w:p>
      <w:pPr>
        <w:spacing w:before="156" w:beforeLines="50" w:after="156" w:afterLines="50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二、奖项申报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1、查看说明：使用企业帐户（注册手机号+密码）登录后，点击左侧菜单【奖项申报】，请详细查看“申报流程图”和“申报说明”。</w:t>
      </w:r>
    </w:p>
    <w:p>
      <w:pPr>
        <w:spacing w:before="156" w:beforeLines="50" w:after="156" w:afterLines="5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2、查看通知：</w:t>
      </w:r>
      <w:r>
        <w:rPr>
          <w:rFonts w:hint="eastAsia" w:ascii="宋体" w:hAnsi="宋体"/>
          <w:sz w:val="24"/>
        </w:rPr>
        <w:t>在【申报通知】中查看通知信息，通知包括【中国石油和化工行业知识产权示范企业申报】和【中国石油和化工行业知识产权示范企业复审申报】，请申报企业务必按初次和复审正确选择。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3、下载申报书模板：在【申报通知】中相应记录后下载【申报书模板】，线下填写申报书并加盖公章，邮寄至认定办公室。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、创建申报记录：在【申报通知】中点击右侧【开始申报】按钮开始网上申报，按界面提示输入企业名称、所在地、通信地址、联系人等信息，成功后会在【我的申报】中创建申报记录。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、线上填报：在【我的申报】中，在线详细填写【申报书】内容，包括企业基本信息表、能力自评估表、典型案例和经验总结、附件四个部分。</w:t>
      </w:r>
    </w:p>
    <w:p>
      <w:pPr>
        <w:spacing w:before="156" w:beforeLines="50" w:after="156" w:afterLines="50"/>
        <w:ind w:firstLine="480" w:firstLineChars="200"/>
        <w:rPr>
          <w:rFonts w:ascii="Calibri" w:hAnsi="Calibri" w:eastAsia="宋体" w:cs="Times New Roman"/>
          <w:szCs w:val="21"/>
        </w:rPr>
      </w:pP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、上传申报书：将</w:t>
      </w:r>
      <w:r>
        <w:rPr>
          <w:rFonts w:hint="eastAsia" w:ascii="宋体" w:hAnsi="宋体"/>
          <w:sz w:val="24"/>
        </w:rPr>
        <w:t>线下申报书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加盖公章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扫描完整电子版，并在【我的申报】中上传，最终提交。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、查看状态：提交后及时查看申报【状态】，若发现申报资料退回，可按要求补充资料再次提交。</w:t>
      </w:r>
    </w:p>
    <w:p>
      <w:pPr>
        <w:spacing w:before="156" w:beforeLines="50" w:after="156" w:afterLines="50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三、奖项查询</w:t>
      </w:r>
      <w:bookmarkStart w:id="0" w:name="_GoBack"/>
      <w:bookmarkEnd w:id="0"/>
    </w:p>
    <w:p>
      <w:pPr>
        <w:spacing w:before="156" w:beforeLines="50" w:after="156" w:afterLines="50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1、在我的申报中提交后，可查询当前奖项状态，分为待审核、形式审查中、专家评审中、奖项公示中、已结束。</w:t>
      </w:r>
    </w:p>
    <w:p>
      <w:pPr>
        <w:spacing w:before="156" w:beforeLines="50" w:after="156" w:afterLines="50"/>
        <w:ind w:firstLine="480" w:firstLineChars="200"/>
      </w:pPr>
      <w:r>
        <w:rPr>
          <w:rFonts w:hint="eastAsia" w:ascii="宋体" w:hAnsi="宋体" w:eastAsia="宋体" w:cs="宋体"/>
          <w:sz w:val="24"/>
        </w:rPr>
        <w:t>2、奖项公示后，可在左侧菜单【奖项查询】中查看获得奖项情况。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lhNGI4NWIyZGIwMTA3MmYxZWY2MGEyZTlhYjUifQ=="/>
  </w:docVars>
  <w:rsids>
    <w:rsidRoot w:val="00EB5E62"/>
    <w:rsid w:val="009A4E78"/>
    <w:rsid w:val="00EA42BC"/>
    <w:rsid w:val="00EB5E62"/>
    <w:rsid w:val="015754F6"/>
    <w:rsid w:val="02E1392C"/>
    <w:rsid w:val="0D9C7544"/>
    <w:rsid w:val="1AB5565A"/>
    <w:rsid w:val="21F04E7F"/>
    <w:rsid w:val="22A70EC4"/>
    <w:rsid w:val="243E0123"/>
    <w:rsid w:val="262E41C8"/>
    <w:rsid w:val="270572F8"/>
    <w:rsid w:val="30BB5A4E"/>
    <w:rsid w:val="32430FFB"/>
    <w:rsid w:val="38E70932"/>
    <w:rsid w:val="48B6554F"/>
    <w:rsid w:val="4A875268"/>
    <w:rsid w:val="4C90008C"/>
    <w:rsid w:val="50324080"/>
    <w:rsid w:val="5483555B"/>
    <w:rsid w:val="59122F62"/>
    <w:rsid w:val="5B3A7C51"/>
    <w:rsid w:val="61F36AB7"/>
    <w:rsid w:val="620F6680"/>
    <w:rsid w:val="6280132C"/>
    <w:rsid w:val="63C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153</Words>
  <Characters>874</Characters>
  <Lines>7</Lines>
  <Paragraphs>2</Paragraphs>
  <TotalTime>0</TotalTime>
  <ScaleCrop>false</ScaleCrop>
  <LinksUpToDate>false</LinksUpToDate>
  <CharactersWithSpaces>1025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2023-10-11T02:23:00Z</dcterms:created>
  <dc:creator>Administrator</dc:creator>
  <cp:lastModifiedBy>王倩</cp:lastModifiedBy>
  <dcterms:modified xsi:type="dcterms:W3CDTF">2023-10-12T03:46:54Z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8C147DE082AB43DDA2CA05018D67603A_13</vt:lpwstr>
  </property>
</Properties>
</file>